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2" w:type="dxa"/>
        <w:jc w:val="center"/>
        <w:tblInd w:w="565" w:type="dxa"/>
        <w:tblLook w:val="01E0" w:firstRow="1" w:lastRow="1" w:firstColumn="1" w:lastColumn="1" w:noHBand="0" w:noVBand="0"/>
      </w:tblPr>
      <w:tblGrid>
        <w:gridCol w:w="4176"/>
        <w:gridCol w:w="5936"/>
      </w:tblGrid>
      <w:tr w:rsidR="00BC5B55" w:rsidRPr="00BC5B55" w:rsidTr="00C04EC1">
        <w:trPr>
          <w:trHeight w:val="1368"/>
          <w:jc w:val="center"/>
        </w:trPr>
        <w:tc>
          <w:tcPr>
            <w:tcW w:w="4176" w:type="dxa"/>
          </w:tcPr>
          <w:p w:rsidR="00BC5B55" w:rsidRPr="00BC5B55" w:rsidRDefault="00BC5B55" w:rsidP="00BC5B55">
            <w:pPr>
              <w:jc w:val="center"/>
              <w:rPr>
                <w:sz w:val="24"/>
              </w:rPr>
            </w:pPr>
            <w:r w:rsidRPr="00BC5B55">
              <w:rPr>
                <w:sz w:val="24"/>
              </w:rPr>
              <w:t>ỦY BAN NHÂN DÂN</w:t>
            </w:r>
          </w:p>
          <w:p w:rsidR="00BC5B55" w:rsidRPr="00BC5B55" w:rsidRDefault="00BC5B55" w:rsidP="00BC5B55">
            <w:pPr>
              <w:jc w:val="center"/>
              <w:rPr>
                <w:sz w:val="24"/>
              </w:rPr>
            </w:pPr>
            <w:r w:rsidRPr="00BC5B55">
              <w:rPr>
                <w:sz w:val="24"/>
              </w:rPr>
              <w:t>THÀNH PHỐ HỒ CHÍ MINH</w:t>
            </w:r>
          </w:p>
          <w:p w:rsidR="00BC5B55" w:rsidRPr="00BC5B55" w:rsidRDefault="00BC5B55" w:rsidP="00BC5B55">
            <w:pPr>
              <w:jc w:val="center"/>
              <w:rPr>
                <w:b/>
                <w:sz w:val="28"/>
              </w:rPr>
            </w:pPr>
            <w:r w:rsidRPr="00BC5B55">
              <w:rPr>
                <w:b/>
              </w:rPr>
              <w:t>SỞ GIÁO DỤC VÀ ĐÀO TẠO</w:t>
            </w:r>
          </w:p>
          <w:p w:rsidR="00BC5B55" w:rsidRDefault="00BC5B55" w:rsidP="00BC5B55">
            <w:pPr>
              <w:spacing w:before="240"/>
              <w:jc w:val="center"/>
            </w:pPr>
            <w:r w:rsidRPr="00BC5B5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ACEDA3" wp14:editId="072574F6">
                      <wp:simplePos x="0" y="0"/>
                      <wp:positionH relativeFrom="column">
                        <wp:posOffset>683601</wp:posOffset>
                      </wp:positionH>
                      <wp:positionV relativeFrom="paragraph">
                        <wp:posOffset>34868</wp:posOffset>
                      </wp:positionV>
                      <wp:extent cx="1080230" cy="0"/>
                      <wp:effectExtent l="0" t="0" r="2476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75pt" to="138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En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"/>
                  </w:pict>
                </mc:Fallback>
              </mc:AlternateContent>
            </w:r>
            <w:r w:rsidRPr="00BC5B55">
              <w:t xml:space="preserve">Số: </w:t>
            </w:r>
            <w:r w:rsidR="00F55E44">
              <w:t>953</w:t>
            </w:r>
            <w:r w:rsidRPr="00BC5B55">
              <w:t>/GDĐT</w:t>
            </w:r>
            <w:r>
              <w:t>-TrH</w:t>
            </w:r>
          </w:p>
          <w:p w:rsidR="00561AD0" w:rsidRPr="00BC5B55" w:rsidRDefault="00561AD0" w:rsidP="0025351B">
            <w:pPr>
              <w:jc w:val="center"/>
              <w:rPr>
                <w:sz w:val="24"/>
                <w:szCs w:val="24"/>
              </w:rPr>
            </w:pPr>
            <w:r w:rsidRPr="00C04EC1">
              <w:rPr>
                <w:sz w:val="24"/>
              </w:rPr>
              <w:t xml:space="preserve">Về thông báo địa điểm, thời gian và danh sách </w:t>
            </w:r>
            <w:r w:rsidR="0025351B" w:rsidRPr="00C04EC1">
              <w:rPr>
                <w:sz w:val="24"/>
              </w:rPr>
              <w:t>thí</w:t>
            </w:r>
            <w:r w:rsidRPr="00C04EC1">
              <w:rPr>
                <w:sz w:val="24"/>
              </w:rPr>
              <w:t xml:space="preserve"> sinh tham gia Cuộc thi </w:t>
            </w:r>
            <w:r w:rsidR="00C04EC1">
              <w:rPr>
                <w:sz w:val="24"/>
              </w:rPr>
              <w:t>“</w:t>
            </w:r>
            <w:r w:rsidRPr="00C04EC1">
              <w:rPr>
                <w:sz w:val="24"/>
              </w:rPr>
              <w:t xml:space="preserve">Toán học – Tư duy và thực tiễn” </w:t>
            </w:r>
            <w:r w:rsidR="00C04EC1">
              <w:rPr>
                <w:sz w:val="24"/>
              </w:rPr>
              <w:t xml:space="preserve">lần 2 </w:t>
            </w:r>
            <w:r w:rsidRPr="00C04EC1">
              <w:rPr>
                <w:sz w:val="24"/>
              </w:rPr>
              <w:t>năm 2017</w:t>
            </w:r>
          </w:p>
        </w:tc>
        <w:tc>
          <w:tcPr>
            <w:tcW w:w="5936" w:type="dxa"/>
          </w:tcPr>
          <w:p w:rsidR="00BC5B55" w:rsidRPr="00BC5B55" w:rsidRDefault="00BC5B55" w:rsidP="00BC5B55">
            <w:pPr>
              <w:jc w:val="center"/>
              <w:rPr>
                <w:b/>
                <w:sz w:val="24"/>
                <w:szCs w:val="24"/>
              </w:rPr>
            </w:pPr>
            <w:r w:rsidRPr="00BC5B55">
              <w:rPr>
                <w:b/>
                <w:sz w:val="24"/>
                <w:szCs w:val="24"/>
              </w:rPr>
              <w:t>CỘNG HÒA XÃ HỘI CHỦ NGHĨA VIỆT NAM</w:t>
            </w:r>
          </w:p>
          <w:p w:rsidR="00BC5B55" w:rsidRPr="00BC5B55" w:rsidRDefault="00BC5B55" w:rsidP="00BC5B55">
            <w:pPr>
              <w:jc w:val="center"/>
              <w:rPr>
                <w:b/>
              </w:rPr>
            </w:pPr>
            <w:r w:rsidRPr="00BC5B55">
              <w:rPr>
                <w:b/>
              </w:rPr>
              <w:t>Độc lập – Tự do – Hạnh phúc</w:t>
            </w:r>
          </w:p>
          <w:p w:rsidR="00BC5B55" w:rsidRPr="00BC5B55" w:rsidRDefault="00BC5B55" w:rsidP="00BC5B55">
            <w:pPr>
              <w:jc w:val="center"/>
              <w:rPr>
                <w:b/>
              </w:rPr>
            </w:pPr>
            <w:r w:rsidRPr="00BC5B5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4C6AD" wp14:editId="2946B55D">
                      <wp:simplePos x="0" y="0"/>
                      <wp:positionH relativeFrom="column">
                        <wp:posOffset>805341</wp:posOffset>
                      </wp:positionH>
                      <wp:positionV relativeFrom="paragraph">
                        <wp:posOffset>25400</wp:posOffset>
                      </wp:positionV>
                      <wp:extent cx="2025526" cy="0"/>
                      <wp:effectExtent l="0" t="0" r="1333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5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2pt" to="222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/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3maT6f5DCM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"/>
                  </w:pict>
                </mc:Fallback>
              </mc:AlternateContent>
            </w:r>
          </w:p>
          <w:p w:rsidR="00BC5B55" w:rsidRPr="00BC5B55" w:rsidRDefault="00BC5B55" w:rsidP="00F55E44">
            <w:pPr>
              <w:spacing w:before="240"/>
              <w:jc w:val="center"/>
              <w:rPr>
                <w:sz w:val="24"/>
                <w:szCs w:val="24"/>
              </w:rPr>
            </w:pPr>
            <w:r w:rsidRPr="00BC5B55">
              <w:rPr>
                <w:i/>
              </w:rPr>
              <w:t xml:space="preserve"> </w:t>
            </w:r>
            <w:r w:rsidRPr="00BC5B55">
              <w:rPr>
                <w:i/>
                <w:szCs w:val="24"/>
              </w:rPr>
              <w:t xml:space="preserve">Thành phố Hồ Chí Minh, ngày </w:t>
            </w:r>
            <w:r w:rsidR="00F55E44">
              <w:rPr>
                <w:i/>
                <w:szCs w:val="24"/>
              </w:rPr>
              <w:t>27</w:t>
            </w:r>
            <w:r w:rsidRPr="00BC5B55">
              <w:rPr>
                <w:i/>
                <w:szCs w:val="24"/>
              </w:rPr>
              <w:t xml:space="preserve"> tháng 0</w:t>
            </w:r>
            <w:r>
              <w:rPr>
                <w:i/>
                <w:szCs w:val="24"/>
              </w:rPr>
              <w:t>3</w:t>
            </w:r>
            <w:r w:rsidRPr="00BC5B55">
              <w:rPr>
                <w:i/>
                <w:szCs w:val="24"/>
              </w:rPr>
              <w:t xml:space="preserve"> năm 2017</w:t>
            </w:r>
          </w:p>
        </w:tc>
      </w:tr>
    </w:tbl>
    <w:p w:rsidR="00BC5B55" w:rsidRDefault="00BC5B55" w:rsidP="00561AD0">
      <w:pPr>
        <w:spacing w:before="240"/>
      </w:pPr>
    </w:p>
    <w:p w:rsidR="00AE742E" w:rsidRPr="00BC5B55" w:rsidRDefault="00BC5B55" w:rsidP="00BC5B55">
      <w:pPr>
        <w:spacing w:line="276" w:lineRule="auto"/>
        <w:jc w:val="both"/>
        <w:rPr>
          <w:sz w:val="28"/>
        </w:rPr>
      </w:pPr>
      <w:r w:rsidRPr="00BC5B55">
        <w:rPr>
          <w:sz w:val="28"/>
        </w:rPr>
        <w:tab/>
      </w:r>
      <w:r w:rsidRPr="00BC5B55">
        <w:rPr>
          <w:sz w:val="28"/>
        </w:rPr>
        <w:tab/>
        <w:t>Kính gửi:</w:t>
      </w:r>
      <w:r w:rsidRPr="00BC5B55">
        <w:rPr>
          <w:sz w:val="28"/>
        </w:rPr>
        <w:tab/>
      </w:r>
      <w:r w:rsidR="007B4893">
        <w:rPr>
          <w:sz w:val="28"/>
        </w:rPr>
        <w:t>Trưởng p</w:t>
      </w:r>
      <w:r w:rsidRPr="00BC5B55">
        <w:rPr>
          <w:sz w:val="28"/>
        </w:rPr>
        <w:t>hòng Giáo dục</w:t>
      </w:r>
      <w:r>
        <w:rPr>
          <w:sz w:val="28"/>
        </w:rPr>
        <w:t xml:space="preserve"> và Đào tạo các quận huyện.</w:t>
      </w:r>
    </w:p>
    <w:p w:rsidR="00CF7E0E" w:rsidRDefault="00C777E9" w:rsidP="00561AD0">
      <w:pPr>
        <w:spacing w:before="240" w:line="276" w:lineRule="auto"/>
        <w:ind w:firstLine="720"/>
        <w:jc w:val="both"/>
      </w:pPr>
      <w:r>
        <w:t xml:space="preserve">Căn cứ văn bản số </w:t>
      </w:r>
      <w:r w:rsidR="009A03A2">
        <w:t>3843</w:t>
      </w:r>
      <w:r w:rsidRPr="001C61A5">
        <w:t>/GDĐT-TrH</w:t>
      </w:r>
      <w:r>
        <w:t xml:space="preserve"> ngày 0</w:t>
      </w:r>
      <w:r w:rsidR="009A03A2">
        <w:t>9</w:t>
      </w:r>
      <w:r>
        <w:t xml:space="preserve"> tháng </w:t>
      </w:r>
      <w:r w:rsidR="009A03A2">
        <w:t>11</w:t>
      </w:r>
      <w:r>
        <w:t xml:space="preserve"> năm 2016 về t</w:t>
      </w:r>
      <w:r w:rsidRPr="00C777E9">
        <w:t>ổ chức cuộc thi “Toán học – Tư duy và thực tiễn” và tuyển chọn học sinh tham dự kỳ thi Olympic Toán Thế giới (WMO) năm 201</w:t>
      </w:r>
      <w:r w:rsidR="009A03A2">
        <w:t>7</w:t>
      </w:r>
      <w:r w:rsidR="00561AD0">
        <w:t xml:space="preserve">, </w:t>
      </w:r>
      <w:r w:rsidR="00CF7E0E">
        <w:t xml:space="preserve">Sở </w:t>
      </w:r>
      <w:r>
        <w:t xml:space="preserve">Giáo dục và Đào tạo </w:t>
      </w:r>
      <w:r w:rsidR="0025351B">
        <w:t xml:space="preserve">(GDĐT) </w:t>
      </w:r>
      <w:r w:rsidR="00561AD0">
        <w:t xml:space="preserve">thông báo chi tiết </w:t>
      </w:r>
      <w:r>
        <w:t>các nội dung</w:t>
      </w:r>
      <w:r w:rsidR="00CF7E0E">
        <w:t xml:space="preserve"> cụ thể như sau: </w:t>
      </w:r>
    </w:p>
    <w:p w:rsidR="00692865" w:rsidRDefault="00CF7E0E" w:rsidP="00C04EC1">
      <w:pPr>
        <w:spacing w:before="120" w:line="276" w:lineRule="auto"/>
        <w:jc w:val="both"/>
      </w:pPr>
      <w:r>
        <w:rPr>
          <w:b/>
        </w:rPr>
        <w:t xml:space="preserve">1. </w:t>
      </w:r>
      <w:r w:rsidRPr="00CF7E0E">
        <w:rPr>
          <w:b/>
        </w:rPr>
        <w:t>Thời gian</w:t>
      </w:r>
      <w:r w:rsidR="00692865">
        <w:t xml:space="preserve">: Ngày </w:t>
      </w:r>
      <w:r w:rsidR="009A03A2">
        <w:t>01/4/2017</w:t>
      </w:r>
      <w:r w:rsidR="005D2217">
        <w:t>.</w:t>
      </w:r>
    </w:p>
    <w:p w:rsidR="004228D5" w:rsidRDefault="004228D5" w:rsidP="00C04EC1">
      <w:pPr>
        <w:spacing w:before="120" w:line="276" w:lineRule="auto"/>
        <w:jc w:val="both"/>
      </w:pPr>
      <w:r w:rsidRPr="00C777E9">
        <w:rPr>
          <w:b/>
          <w:lang w:val="vi-VN"/>
        </w:rPr>
        <w:t>2. Địa điểm</w:t>
      </w:r>
      <w:r>
        <w:rPr>
          <w:b/>
        </w:rPr>
        <w:t xml:space="preserve"> thi</w:t>
      </w:r>
      <w:r w:rsidRPr="00C777E9">
        <w:rPr>
          <w:lang w:val="vi-VN"/>
        </w:rPr>
        <w:t xml:space="preserve">: Trường </w:t>
      </w:r>
      <w:r>
        <w:t>THPT Chuyên Trần Đại Nghĩa, 20 Lý Tự Trọng, phường Bến Nghé, quận 1.</w:t>
      </w:r>
    </w:p>
    <w:p w:rsidR="00692865" w:rsidRDefault="00B27721" w:rsidP="00C04EC1">
      <w:pPr>
        <w:spacing w:before="120" w:line="276" w:lineRule="auto"/>
        <w:jc w:val="both"/>
        <w:rPr>
          <w:b/>
        </w:rPr>
      </w:pPr>
      <w:r>
        <w:rPr>
          <w:b/>
        </w:rPr>
        <w:t>3</w:t>
      </w:r>
      <w:r w:rsidR="00CF7E0E" w:rsidRPr="00C777E9">
        <w:rPr>
          <w:b/>
          <w:lang w:val="vi-VN"/>
        </w:rPr>
        <w:t>. Chi tiết lịch thi:</w:t>
      </w:r>
      <w:r w:rsidR="00692865">
        <w:rPr>
          <w:b/>
        </w:rPr>
        <w:t xml:space="preserve"> </w:t>
      </w:r>
    </w:p>
    <w:p w:rsidR="00CF7E0E" w:rsidRPr="007E18B1" w:rsidRDefault="008C58BD" w:rsidP="00E809F9">
      <w:pPr>
        <w:spacing w:line="276" w:lineRule="auto"/>
        <w:ind w:firstLine="567"/>
        <w:jc w:val="both"/>
      </w:pPr>
      <w:r w:rsidRPr="00976671">
        <w:rPr>
          <w:lang w:val="vi-VN"/>
        </w:rPr>
        <w:t xml:space="preserve">- </w:t>
      </w:r>
      <w:r w:rsidR="00CF7E0E" w:rsidRPr="00976671">
        <w:rPr>
          <w:lang w:val="vi-VN"/>
        </w:rPr>
        <w:t>7h</w:t>
      </w:r>
      <w:r w:rsidR="00976671" w:rsidRPr="00976671">
        <w:t>0</w:t>
      </w:r>
      <w:r w:rsidR="00CF7E0E" w:rsidRPr="00976671">
        <w:rPr>
          <w:lang w:val="vi-VN"/>
        </w:rPr>
        <w:t xml:space="preserve">0: </w:t>
      </w:r>
      <w:r w:rsidR="007E18B1">
        <w:tab/>
      </w:r>
      <w:r w:rsidR="007E18B1">
        <w:tab/>
      </w:r>
      <w:r w:rsidR="007E18B1">
        <w:tab/>
      </w:r>
      <w:r w:rsidR="00CF7E0E" w:rsidRPr="00976671">
        <w:rPr>
          <w:lang w:val="vi-VN"/>
        </w:rPr>
        <w:t>Tập trung học sinh</w:t>
      </w:r>
      <w:r w:rsidR="007E18B1">
        <w:t>.</w:t>
      </w:r>
    </w:p>
    <w:p w:rsidR="00CF7E0E" w:rsidRPr="007E18B1" w:rsidRDefault="008C58BD" w:rsidP="00E809F9">
      <w:pPr>
        <w:spacing w:line="276" w:lineRule="auto"/>
        <w:ind w:firstLine="567"/>
        <w:jc w:val="both"/>
      </w:pPr>
      <w:r w:rsidRPr="00976671">
        <w:rPr>
          <w:lang w:val="vi-VN"/>
        </w:rPr>
        <w:t xml:space="preserve">- Từ </w:t>
      </w:r>
      <w:r w:rsidR="00976671" w:rsidRPr="00976671">
        <w:t>7</w:t>
      </w:r>
      <w:r w:rsidRPr="00976671">
        <w:rPr>
          <w:lang w:val="vi-VN"/>
        </w:rPr>
        <w:t>h</w:t>
      </w:r>
      <w:r w:rsidR="005D2217">
        <w:t>15</w:t>
      </w:r>
      <w:r w:rsidR="005D2217">
        <w:rPr>
          <w:lang w:val="vi-VN"/>
        </w:rPr>
        <w:t xml:space="preserve"> – </w:t>
      </w:r>
      <w:r w:rsidR="005D2217">
        <w:t>7</w:t>
      </w:r>
      <w:r w:rsidRPr="00976671">
        <w:rPr>
          <w:lang w:val="vi-VN"/>
        </w:rPr>
        <w:t>h</w:t>
      </w:r>
      <w:r w:rsidR="005D2217">
        <w:t>30</w:t>
      </w:r>
      <w:r w:rsidRPr="00976671">
        <w:rPr>
          <w:lang w:val="vi-VN"/>
        </w:rPr>
        <w:t xml:space="preserve">: </w:t>
      </w:r>
      <w:r w:rsidR="007E18B1">
        <w:tab/>
      </w:r>
      <w:r w:rsidR="00CF7E0E" w:rsidRPr="00976671">
        <w:rPr>
          <w:lang w:val="vi-VN"/>
        </w:rPr>
        <w:t>Lễ khai mạc</w:t>
      </w:r>
      <w:r w:rsidRPr="00976671">
        <w:rPr>
          <w:lang w:val="vi-VN"/>
        </w:rPr>
        <w:t xml:space="preserve"> kỳ thi</w:t>
      </w:r>
      <w:r w:rsidR="00CF7E0E" w:rsidRPr="00976671">
        <w:rPr>
          <w:lang w:val="vi-VN"/>
        </w:rPr>
        <w:t>, phổ biến nội quy thi</w:t>
      </w:r>
      <w:r w:rsidR="007E18B1">
        <w:t>.</w:t>
      </w:r>
    </w:p>
    <w:p w:rsidR="00CF7E0E" w:rsidRPr="007E18B1" w:rsidRDefault="008C58BD" w:rsidP="00E809F9">
      <w:pPr>
        <w:spacing w:line="276" w:lineRule="auto"/>
        <w:ind w:firstLine="567"/>
        <w:jc w:val="both"/>
      </w:pPr>
      <w:r w:rsidRPr="00976671">
        <w:rPr>
          <w:lang w:val="vi-VN"/>
        </w:rPr>
        <w:t xml:space="preserve">- Từ </w:t>
      </w:r>
      <w:r w:rsidR="005D2217">
        <w:t>7</w:t>
      </w:r>
      <w:r w:rsidR="00CF7E0E" w:rsidRPr="00976671">
        <w:rPr>
          <w:lang w:val="vi-VN"/>
        </w:rPr>
        <w:t>h</w:t>
      </w:r>
      <w:r w:rsidR="005D2217">
        <w:t>30</w:t>
      </w:r>
      <w:r w:rsidR="00CF7E0E" w:rsidRPr="00976671">
        <w:rPr>
          <w:lang w:val="vi-VN"/>
        </w:rPr>
        <w:t xml:space="preserve"> </w:t>
      </w:r>
      <w:r w:rsidR="004C40CD" w:rsidRPr="00976671">
        <w:rPr>
          <w:lang w:val="vi-VN"/>
        </w:rPr>
        <w:t>–</w:t>
      </w:r>
      <w:r w:rsidR="00CF7E0E" w:rsidRPr="00976671">
        <w:rPr>
          <w:lang w:val="vi-VN"/>
        </w:rPr>
        <w:t xml:space="preserve"> </w:t>
      </w:r>
      <w:r w:rsidR="004C40CD" w:rsidRPr="00976671">
        <w:t>8h</w:t>
      </w:r>
      <w:r w:rsidR="005D2217">
        <w:t>0</w:t>
      </w:r>
      <w:r w:rsidR="00976671" w:rsidRPr="00976671">
        <w:t>0</w:t>
      </w:r>
      <w:r w:rsidR="00CF7E0E" w:rsidRPr="00976671">
        <w:rPr>
          <w:lang w:val="vi-VN"/>
        </w:rPr>
        <w:t xml:space="preserve">: </w:t>
      </w:r>
      <w:r w:rsidR="007E18B1">
        <w:tab/>
      </w:r>
      <w:r w:rsidR="00CF7E0E" w:rsidRPr="00976671">
        <w:rPr>
          <w:lang w:val="vi-VN"/>
        </w:rPr>
        <w:t>Học sinh vào phòng thi, làm thủ tục</w:t>
      </w:r>
      <w:r w:rsidR="007E18B1">
        <w:t>.</w:t>
      </w:r>
    </w:p>
    <w:p w:rsidR="00CF7E0E" w:rsidRPr="00976671" w:rsidRDefault="008C58BD" w:rsidP="00E809F9">
      <w:pPr>
        <w:spacing w:line="276" w:lineRule="auto"/>
        <w:ind w:firstLine="567"/>
        <w:jc w:val="both"/>
      </w:pPr>
      <w:r w:rsidRPr="00976671">
        <w:rPr>
          <w:lang w:val="vi-VN"/>
        </w:rPr>
        <w:t xml:space="preserve">- Từ </w:t>
      </w:r>
      <w:r w:rsidR="004C40CD" w:rsidRPr="00976671">
        <w:t>8</w:t>
      </w:r>
      <w:r w:rsidR="00CF7E0E" w:rsidRPr="00976671">
        <w:rPr>
          <w:lang w:val="vi-VN"/>
        </w:rPr>
        <w:t>h</w:t>
      </w:r>
      <w:r w:rsidR="005D2217">
        <w:t>0</w:t>
      </w:r>
      <w:r w:rsidR="00976671" w:rsidRPr="00976671">
        <w:t>0</w:t>
      </w:r>
      <w:r w:rsidR="005D2217">
        <w:rPr>
          <w:lang w:val="vi-VN"/>
        </w:rPr>
        <w:t xml:space="preserve"> – </w:t>
      </w:r>
      <w:r w:rsidR="005D2217">
        <w:t>9</w:t>
      </w:r>
      <w:r w:rsidR="00CF7E0E" w:rsidRPr="00976671">
        <w:rPr>
          <w:lang w:val="vi-VN"/>
        </w:rPr>
        <w:t>h</w:t>
      </w:r>
      <w:r w:rsidR="005D2217">
        <w:t>3</w:t>
      </w:r>
      <w:r w:rsidR="00976671" w:rsidRPr="00976671">
        <w:t>0</w:t>
      </w:r>
      <w:r w:rsidR="00CF7E0E" w:rsidRPr="00976671">
        <w:rPr>
          <w:lang w:val="vi-VN"/>
        </w:rPr>
        <w:t xml:space="preserve">: </w:t>
      </w:r>
      <w:r w:rsidR="007E18B1">
        <w:tab/>
      </w:r>
      <w:r w:rsidR="00CF7E0E" w:rsidRPr="00976671">
        <w:rPr>
          <w:lang w:val="vi-VN"/>
        </w:rPr>
        <w:t xml:space="preserve">Học sinh làm bài thi </w:t>
      </w:r>
      <w:r w:rsidR="000B0862" w:rsidRPr="00976671">
        <w:t>tiếng Việt (</w:t>
      </w:r>
      <w:r w:rsidR="004C40CD" w:rsidRPr="00976671">
        <w:t>90</w:t>
      </w:r>
      <w:r w:rsidR="007E18B1">
        <w:t xml:space="preserve"> p</w:t>
      </w:r>
      <w:r w:rsidR="000B0862" w:rsidRPr="00976671">
        <w:t>hút)</w:t>
      </w:r>
      <w:r w:rsidR="007E18B1">
        <w:t>.</w:t>
      </w:r>
    </w:p>
    <w:p w:rsidR="000B0862" w:rsidRPr="00976671" w:rsidRDefault="005D2217" w:rsidP="00E809F9">
      <w:pPr>
        <w:spacing w:line="276" w:lineRule="auto"/>
        <w:ind w:firstLine="567"/>
        <w:jc w:val="both"/>
      </w:pPr>
      <w:r>
        <w:t>- Từ 9</w:t>
      </w:r>
      <w:r w:rsidR="000B0862" w:rsidRPr="00976671">
        <w:t>h</w:t>
      </w:r>
      <w:r>
        <w:t>3</w:t>
      </w:r>
      <w:r w:rsidR="00976671" w:rsidRPr="00976671">
        <w:t>0</w:t>
      </w:r>
      <w:r w:rsidR="000B0862" w:rsidRPr="00976671">
        <w:t xml:space="preserve"> – 10h</w:t>
      </w:r>
      <w:r>
        <w:t>0</w:t>
      </w:r>
      <w:r w:rsidR="004C40CD" w:rsidRPr="00976671">
        <w:t>0</w:t>
      </w:r>
      <w:r w:rsidR="000B0862" w:rsidRPr="00976671">
        <w:t xml:space="preserve">: </w:t>
      </w:r>
      <w:r w:rsidR="007E18B1">
        <w:tab/>
      </w:r>
      <w:r w:rsidR="000B0862" w:rsidRPr="00976671">
        <w:t>Học sinh nghỉ giải lao giữa 2 bài thi</w:t>
      </w:r>
      <w:r w:rsidR="004C40CD" w:rsidRPr="00976671">
        <w:t xml:space="preserve"> </w:t>
      </w:r>
      <w:r w:rsidR="00D51B61">
        <w:t>(tại phòng thi)</w:t>
      </w:r>
      <w:r w:rsidR="007E18B1">
        <w:t>.</w:t>
      </w:r>
    </w:p>
    <w:p w:rsidR="008C58BD" w:rsidRPr="00976671" w:rsidRDefault="008C58BD" w:rsidP="00E809F9">
      <w:pPr>
        <w:spacing w:line="276" w:lineRule="auto"/>
        <w:ind w:firstLine="567"/>
        <w:jc w:val="both"/>
      </w:pPr>
      <w:r w:rsidRPr="00976671">
        <w:rPr>
          <w:lang w:val="vi-VN"/>
        </w:rPr>
        <w:t xml:space="preserve">- Từ </w:t>
      </w:r>
      <w:r w:rsidR="000B0862" w:rsidRPr="00976671">
        <w:rPr>
          <w:lang w:val="vi-VN"/>
        </w:rPr>
        <w:t>10h</w:t>
      </w:r>
      <w:r w:rsidR="005D2217">
        <w:t>0</w:t>
      </w:r>
      <w:r w:rsidR="004C40CD" w:rsidRPr="00976671">
        <w:t>0</w:t>
      </w:r>
      <w:r w:rsidR="00CF7E0E" w:rsidRPr="00976671">
        <w:rPr>
          <w:lang w:val="vi-VN"/>
        </w:rPr>
        <w:t xml:space="preserve"> – </w:t>
      </w:r>
      <w:r w:rsidR="00D51B61">
        <w:t>11</w:t>
      </w:r>
      <w:r w:rsidR="00CF7E0E" w:rsidRPr="00976671">
        <w:rPr>
          <w:lang w:val="vi-VN"/>
        </w:rPr>
        <w:t>h</w:t>
      </w:r>
      <w:r w:rsidR="005D2217">
        <w:t>0</w:t>
      </w:r>
      <w:r w:rsidR="00D51B61">
        <w:t>0</w:t>
      </w:r>
      <w:r w:rsidR="00CF7E0E" w:rsidRPr="00976671">
        <w:rPr>
          <w:lang w:val="vi-VN"/>
        </w:rPr>
        <w:t xml:space="preserve">: </w:t>
      </w:r>
      <w:r w:rsidR="007E18B1">
        <w:tab/>
      </w:r>
      <w:r w:rsidR="00CF7E0E" w:rsidRPr="00976671">
        <w:rPr>
          <w:lang w:val="vi-VN"/>
        </w:rPr>
        <w:t xml:space="preserve">Học sinh </w:t>
      </w:r>
      <w:r w:rsidR="000B0862" w:rsidRPr="00976671">
        <w:t>làm bài thi tiếng Anh</w:t>
      </w:r>
      <w:r w:rsidR="00DD5B80" w:rsidRPr="00976671">
        <w:t xml:space="preserve"> (</w:t>
      </w:r>
      <w:r w:rsidR="00D51B61">
        <w:t>6</w:t>
      </w:r>
      <w:r w:rsidR="004C40CD" w:rsidRPr="00976671">
        <w:t xml:space="preserve">0 </w:t>
      </w:r>
      <w:r w:rsidR="007E18B1">
        <w:t>p</w:t>
      </w:r>
      <w:r w:rsidR="00DD5B80" w:rsidRPr="00976671">
        <w:t>hút)</w:t>
      </w:r>
      <w:r w:rsidR="007E18B1">
        <w:t>.</w:t>
      </w:r>
    </w:p>
    <w:p w:rsidR="00CF7E0E" w:rsidRPr="00E809F9" w:rsidRDefault="00B27721" w:rsidP="00C04EC1">
      <w:pPr>
        <w:spacing w:before="120" w:line="276" w:lineRule="auto"/>
        <w:jc w:val="both"/>
        <w:rPr>
          <w:b/>
        </w:rPr>
      </w:pPr>
      <w:r>
        <w:rPr>
          <w:b/>
        </w:rPr>
        <w:t>4</w:t>
      </w:r>
      <w:r w:rsidR="00CF7E0E" w:rsidRPr="00C777E9">
        <w:rPr>
          <w:b/>
          <w:lang w:val="vi-VN"/>
        </w:rPr>
        <w:t xml:space="preserve">. </w:t>
      </w:r>
      <w:r w:rsidR="00E809F9">
        <w:rPr>
          <w:b/>
        </w:rPr>
        <w:t>Danh sách thí sinh và thẻ dự thi:</w:t>
      </w:r>
    </w:p>
    <w:p w:rsidR="00E809F9" w:rsidRDefault="00E809F9" w:rsidP="00E809F9">
      <w:pPr>
        <w:spacing w:line="276" w:lineRule="auto"/>
        <w:ind w:firstLine="567"/>
        <w:jc w:val="both"/>
      </w:pPr>
      <w:r>
        <w:t>- Danh sách thí sinh và số báo danh dự thi theo Danh sách đính kèm.</w:t>
      </w:r>
    </w:p>
    <w:p w:rsidR="00CF7E0E" w:rsidRDefault="00E809F9" w:rsidP="00E809F9">
      <w:pPr>
        <w:spacing w:line="276" w:lineRule="auto"/>
        <w:ind w:firstLine="567"/>
        <w:jc w:val="both"/>
      </w:pPr>
      <w:r>
        <w:t xml:space="preserve">- Nhà trường in Phiếu báo danh </w:t>
      </w:r>
      <w:r w:rsidR="005D2217" w:rsidRPr="005D2217">
        <w:rPr>
          <w:i/>
        </w:rPr>
        <w:t>(theo mẫu đính kèm)</w:t>
      </w:r>
      <w:r w:rsidR="005D2217">
        <w:t xml:space="preserve"> </w:t>
      </w:r>
      <w:r>
        <w:t>và phát cho từng thí sinh. Thí sinh xuất trình Phiếu báo danh của mình khi vào phòng thi.</w:t>
      </w:r>
    </w:p>
    <w:p w:rsidR="00CF7E0E" w:rsidRPr="00DD5B80" w:rsidRDefault="00B27721" w:rsidP="00C04EC1">
      <w:pPr>
        <w:spacing w:before="120" w:line="276" w:lineRule="auto"/>
        <w:jc w:val="both"/>
        <w:rPr>
          <w:b/>
        </w:rPr>
      </w:pPr>
      <w:r>
        <w:rPr>
          <w:b/>
        </w:rPr>
        <w:t>5</w:t>
      </w:r>
      <w:r w:rsidR="00DC74D1">
        <w:rPr>
          <w:b/>
        </w:rPr>
        <w:t xml:space="preserve">. </w:t>
      </w:r>
      <w:r w:rsidR="0025351B">
        <w:rPr>
          <w:b/>
        </w:rPr>
        <w:t>Các nội dung khác:</w:t>
      </w:r>
    </w:p>
    <w:p w:rsidR="00AC0213" w:rsidRPr="00692865" w:rsidRDefault="00692865" w:rsidP="00E809F9">
      <w:pPr>
        <w:spacing w:line="276" w:lineRule="auto"/>
        <w:ind w:firstLine="567"/>
        <w:jc w:val="both"/>
        <w:rPr>
          <w:lang w:val="vi-VN"/>
        </w:rPr>
      </w:pPr>
      <w:r w:rsidRPr="00692865">
        <w:rPr>
          <w:lang w:val="vi-VN"/>
        </w:rPr>
        <w:t xml:space="preserve">- </w:t>
      </w:r>
      <w:r w:rsidR="0025351B">
        <w:t>Mỗi thí</w:t>
      </w:r>
      <w:r w:rsidR="00CF7E0E" w:rsidRPr="00692865">
        <w:rPr>
          <w:lang w:val="vi-VN"/>
        </w:rPr>
        <w:t xml:space="preserve"> sinh tham gia thi sẽ được phát áo đồng phục cuộc thi. </w:t>
      </w:r>
      <w:r w:rsidR="0025351B">
        <w:rPr>
          <w:lang w:val="vi-VN"/>
        </w:rPr>
        <w:t>Thí</w:t>
      </w:r>
      <w:r w:rsidR="00CF7E0E" w:rsidRPr="00692865">
        <w:rPr>
          <w:lang w:val="vi-VN"/>
        </w:rPr>
        <w:t xml:space="preserve"> sinh mặc áo đồng phục vào ngày thi. </w:t>
      </w:r>
      <w:r w:rsidR="00AC0213" w:rsidRPr="00AC0213">
        <w:rPr>
          <w:lang w:val="vi-VN"/>
        </w:rPr>
        <w:t xml:space="preserve">Công ty </w:t>
      </w:r>
      <w:r w:rsidR="00CF7E0E" w:rsidRPr="00692865">
        <w:rPr>
          <w:lang w:val="vi-VN"/>
        </w:rPr>
        <w:t>EMG sẽ chuyển áo theo đúng số lượng đăng ký về Phòng GD</w:t>
      </w:r>
      <w:r w:rsidR="00AC0213" w:rsidRPr="00AC0213">
        <w:rPr>
          <w:lang w:val="vi-VN"/>
        </w:rPr>
        <w:t xml:space="preserve">ĐT, phòng GDĐT chuyển đến </w:t>
      </w:r>
      <w:r w:rsidR="00CF7E0E" w:rsidRPr="00692865">
        <w:rPr>
          <w:lang w:val="vi-VN"/>
        </w:rPr>
        <w:t>các trường</w:t>
      </w:r>
      <w:r w:rsidR="00AC0213" w:rsidRPr="00AC0213">
        <w:rPr>
          <w:lang w:val="vi-VN"/>
        </w:rPr>
        <w:t xml:space="preserve"> có thí sinh dự thi</w:t>
      </w:r>
      <w:r w:rsidR="00CF7E0E" w:rsidRPr="00692865">
        <w:rPr>
          <w:lang w:val="vi-VN"/>
        </w:rPr>
        <w:t xml:space="preserve">. </w:t>
      </w:r>
    </w:p>
    <w:p w:rsidR="009B2847" w:rsidRDefault="00692865" w:rsidP="00E809F9">
      <w:pPr>
        <w:spacing w:line="276" w:lineRule="auto"/>
        <w:ind w:firstLine="567"/>
        <w:jc w:val="both"/>
      </w:pPr>
      <w:r w:rsidRPr="00692865">
        <w:rPr>
          <w:lang w:val="vi-VN"/>
        </w:rPr>
        <w:t>-</w:t>
      </w:r>
      <w:r w:rsidR="00AC0213" w:rsidRPr="00AC0213">
        <w:rPr>
          <w:lang w:val="vi-VN"/>
        </w:rPr>
        <w:t xml:space="preserve"> </w:t>
      </w:r>
      <w:r w:rsidR="0025351B">
        <w:t xml:space="preserve">Thí </w:t>
      </w:r>
      <w:r w:rsidR="000F1778">
        <w:rPr>
          <w:lang w:val="vi-VN"/>
        </w:rPr>
        <w:t xml:space="preserve">sinh </w:t>
      </w:r>
      <w:r w:rsidR="0025351B">
        <w:t xml:space="preserve">tập hợp </w:t>
      </w:r>
      <w:r w:rsidR="000F1778">
        <w:rPr>
          <w:lang w:val="vi-VN"/>
        </w:rPr>
        <w:t xml:space="preserve">đầu giờ </w:t>
      </w:r>
      <w:r w:rsidR="0025351B">
        <w:t xml:space="preserve">dưới sân trường theo phòng thi và sự hướng dẫn của Ban tổ chức. Thí sinh chỉ được ra về sau </w:t>
      </w:r>
      <w:r w:rsidR="00C04EC1">
        <w:t xml:space="preserve">khi hoàn thành </w:t>
      </w:r>
      <w:r w:rsidR="005D2217">
        <w:t xml:space="preserve">tất cả các </w:t>
      </w:r>
      <w:r w:rsidR="00C04EC1">
        <w:t>bài thi của mình và được sự đồng ý của Ban tổ chức.</w:t>
      </w:r>
    </w:p>
    <w:p w:rsidR="0025351B" w:rsidRDefault="0025351B" w:rsidP="00E809F9">
      <w:pPr>
        <w:spacing w:line="276" w:lineRule="auto"/>
        <w:ind w:firstLine="567"/>
        <w:jc w:val="both"/>
      </w:pPr>
      <w:r>
        <w:t>- Thí sinh chỉ được phép mang bút</w:t>
      </w:r>
      <w:r w:rsidR="00C04EC1">
        <w:t xml:space="preserve"> (tím, xanh, đen)</w:t>
      </w:r>
      <w:r>
        <w:t>, thước kẻ, bút chì, đồ chuốt, tẩy bút chì vào phòng thi.</w:t>
      </w:r>
    </w:p>
    <w:p w:rsidR="0025351B" w:rsidRPr="0025351B" w:rsidRDefault="0025351B" w:rsidP="00E809F9">
      <w:pPr>
        <w:spacing w:line="276" w:lineRule="auto"/>
        <w:ind w:firstLine="567"/>
        <w:jc w:val="both"/>
      </w:pPr>
      <w:r>
        <w:t>- Phòng GDĐT quận 4 cử</w:t>
      </w:r>
      <w:r w:rsidR="00C04EC1">
        <w:t xml:space="preserve"> 30 giáo viên (không là giáo viên toán</w:t>
      </w:r>
      <w:r w:rsidR="00B7590D">
        <w:t>, anh văn</w:t>
      </w:r>
      <w:r w:rsidR="00C04EC1">
        <w:t>) tham gia Hội đồng coi thi và gửi danh sách về phòng Giáo dục Trung học trước ngày 30/3/2017.</w:t>
      </w:r>
    </w:p>
    <w:tbl>
      <w:tblPr>
        <w:tblpPr w:leftFromText="180" w:rightFromText="180" w:vertAnchor="text" w:horzAnchor="margin" w:tblpY="1240"/>
        <w:tblW w:w="0" w:type="auto"/>
        <w:tblLook w:val="01E0" w:firstRow="1" w:lastRow="1" w:firstColumn="1" w:lastColumn="1" w:noHBand="0" w:noVBand="0"/>
      </w:tblPr>
      <w:tblGrid>
        <w:gridCol w:w="3227"/>
        <w:gridCol w:w="6379"/>
      </w:tblGrid>
      <w:tr w:rsidR="00AE742E" w:rsidRPr="00E809F9" w:rsidTr="00D86EF4">
        <w:trPr>
          <w:trHeight w:val="2799"/>
        </w:trPr>
        <w:tc>
          <w:tcPr>
            <w:tcW w:w="3227" w:type="dxa"/>
            <w:shd w:val="clear" w:color="auto" w:fill="auto"/>
          </w:tcPr>
          <w:p w:rsidR="00AE742E" w:rsidRPr="00C04EC1" w:rsidRDefault="00AE742E" w:rsidP="00C04EC1">
            <w:pPr>
              <w:spacing w:line="276" w:lineRule="auto"/>
              <w:jc w:val="both"/>
              <w:rPr>
                <w:b/>
                <w:i/>
                <w:sz w:val="24"/>
                <w:szCs w:val="22"/>
                <w:lang w:val="vi-VN"/>
              </w:rPr>
            </w:pPr>
            <w:r w:rsidRPr="00C04EC1">
              <w:rPr>
                <w:b/>
                <w:i/>
                <w:sz w:val="24"/>
                <w:szCs w:val="22"/>
                <w:lang w:val="vi-VN"/>
              </w:rPr>
              <w:lastRenderedPageBreak/>
              <w:t xml:space="preserve">Nơi nhận: </w:t>
            </w:r>
          </w:p>
          <w:p w:rsidR="00AE742E" w:rsidRPr="00C04EC1" w:rsidRDefault="00AE742E" w:rsidP="00C04EC1">
            <w:pPr>
              <w:spacing w:line="276" w:lineRule="auto"/>
              <w:jc w:val="both"/>
              <w:rPr>
                <w:sz w:val="22"/>
                <w:szCs w:val="22"/>
                <w:lang w:val="vi-VN"/>
              </w:rPr>
            </w:pPr>
            <w:r w:rsidRPr="00C04EC1">
              <w:rPr>
                <w:sz w:val="22"/>
                <w:szCs w:val="22"/>
                <w:lang w:val="vi-VN"/>
              </w:rPr>
              <w:t>- Như trên;</w:t>
            </w:r>
          </w:p>
          <w:p w:rsidR="00AE742E" w:rsidRPr="00C04EC1" w:rsidRDefault="00AE742E" w:rsidP="00C04EC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4EC1">
              <w:rPr>
                <w:sz w:val="22"/>
                <w:szCs w:val="22"/>
                <w:lang w:val="vi-VN"/>
              </w:rPr>
              <w:t>- Lưu: VT</w:t>
            </w:r>
            <w:r w:rsidR="00C04EC1">
              <w:rPr>
                <w:sz w:val="22"/>
                <w:szCs w:val="22"/>
              </w:rPr>
              <w:t>, GDTrH.</w:t>
            </w:r>
          </w:p>
        </w:tc>
        <w:tc>
          <w:tcPr>
            <w:tcW w:w="6379" w:type="dxa"/>
            <w:shd w:val="clear" w:color="auto" w:fill="auto"/>
          </w:tcPr>
          <w:p w:rsidR="00C04EC1" w:rsidRDefault="00D86EF4" w:rsidP="00C04EC1">
            <w:pPr>
              <w:spacing w:line="276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TL.</w:t>
            </w:r>
            <w:r w:rsidR="00C04EC1">
              <w:rPr>
                <w:b/>
              </w:rPr>
              <w:t>GIÁM ĐỐC</w:t>
            </w:r>
          </w:p>
          <w:p w:rsidR="00D86EF4" w:rsidRDefault="00D86EF4" w:rsidP="00C04EC1">
            <w:pPr>
              <w:spacing w:line="276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TRƯỞNG PHÒNG GIÁO DỤC TRUNG HỌC</w:t>
            </w:r>
          </w:p>
          <w:p w:rsidR="00AE742E" w:rsidRPr="00C04EC1" w:rsidRDefault="00AE742E" w:rsidP="00C04EC1">
            <w:pPr>
              <w:spacing w:line="276" w:lineRule="auto"/>
              <w:ind w:firstLine="567"/>
              <w:jc w:val="center"/>
              <w:rPr>
                <w:b/>
                <w:lang w:val="vi-VN"/>
              </w:rPr>
            </w:pPr>
          </w:p>
          <w:p w:rsidR="00AE742E" w:rsidRPr="00C04EC1" w:rsidRDefault="00AE742E" w:rsidP="00C04EC1">
            <w:pPr>
              <w:spacing w:line="276" w:lineRule="auto"/>
              <w:ind w:firstLine="567"/>
              <w:jc w:val="center"/>
              <w:rPr>
                <w:b/>
                <w:lang w:val="vi-VN"/>
              </w:rPr>
            </w:pPr>
          </w:p>
          <w:p w:rsidR="00AE742E" w:rsidRPr="00F55E44" w:rsidRDefault="00F55E44" w:rsidP="00C04EC1">
            <w:pPr>
              <w:spacing w:line="276" w:lineRule="auto"/>
              <w:ind w:firstLine="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(đã ký)</w:t>
            </w:r>
            <w:bookmarkStart w:id="0" w:name="_GoBack"/>
            <w:bookmarkEnd w:id="0"/>
          </w:p>
          <w:p w:rsidR="00522101" w:rsidRPr="00C04EC1" w:rsidRDefault="00522101" w:rsidP="00C04EC1">
            <w:pPr>
              <w:spacing w:line="276" w:lineRule="auto"/>
              <w:ind w:firstLine="567"/>
              <w:jc w:val="center"/>
              <w:rPr>
                <w:b/>
                <w:lang w:val="vi-VN"/>
              </w:rPr>
            </w:pPr>
          </w:p>
          <w:p w:rsidR="00AE742E" w:rsidRPr="00C04EC1" w:rsidRDefault="007B4893" w:rsidP="00D86EF4">
            <w:pPr>
              <w:spacing w:line="276" w:lineRule="auto"/>
              <w:ind w:firstLine="567"/>
              <w:jc w:val="center"/>
            </w:pPr>
            <w:r>
              <w:rPr>
                <w:b/>
              </w:rPr>
              <w:t xml:space="preserve">Lê </w:t>
            </w:r>
            <w:r w:rsidR="00D86EF4">
              <w:rPr>
                <w:b/>
              </w:rPr>
              <w:t>Duy Tân</w:t>
            </w:r>
          </w:p>
        </w:tc>
      </w:tr>
    </w:tbl>
    <w:p w:rsidR="00E876BC" w:rsidRPr="00E809F9" w:rsidRDefault="009B2847" w:rsidP="00E809F9">
      <w:pPr>
        <w:spacing w:line="276" w:lineRule="auto"/>
        <w:ind w:firstLine="567"/>
        <w:jc w:val="both"/>
        <w:rPr>
          <w:lang w:val="vi-VN"/>
        </w:rPr>
      </w:pPr>
      <w:r w:rsidRPr="00C777E9">
        <w:rPr>
          <w:lang w:val="vi-VN"/>
        </w:rPr>
        <w:t xml:space="preserve">Sở </w:t>
      </w:r>
      <w:r w:rsidRPr="009B2847">
        <w:rPr>
          <w:lang w:val="vi-VN"/>
        </w:rPr>
        <w:t xml:space="preserve">GDĐT </w:t>
      </w:r>
      <w:r w:rsidR="00C04EC1">
        <w:t xml:space="preserve">đề nghị Trưởng phòng GDĐT, Hiệu trưởng các trường có liên quan chủ động thực hiện các nội dung </w:t>
      </w:r>
      <w:r w:rsidRPr="009B2847">
        <w:rPr>
          <w:lang w:val="vi-VN"/>
        </w:rPr>
        <w:t xml:space="preserve">để </w:t>
      </w:r>
      <w:r w:rsidR="00692865">
        <w:rPr>
          <w:lang w:val="vi-VN"/>
        </w:rPr>
        <w:t xml:space="preserve">cuộc thi </w:t>
      </w:r>
      <w:r w:rsidR="00C04EC1">
        <w:t xml:space="preserve">được tổ chức </w:t>
      </w:r>
      <w:r w:rsidR="00DC74D1" w:rsidRPr="00C777E9">
        <w:rPr>
          <w:lang w:val="vi-VN"/>
        </w:rPr>
        <w:t>thành công</w:t>
      </w:r>
      <w:r w:rsidR="00E876BC" w:rsidRPr="00C777E9">
        <w:rPr>
          <w:lang w:val="vi-VN"/>
        </w:rPr>
        <w:t>./.</w:t>
      </w:r>
    </w:p>
    <w:sectPr w:rsidR="00E876BC" w:rsidRPr="00E809F9" w:rsidSect="00AE742E">
      <w:footerReference w:type="even" r:id="rId9"/>
      <w:footerReference w:type="default" r:id="rId10"/>
      <w:type w:val="continuous"/>
      <w:pgSz w:w="11907" w:h="16840" w:code="9"/>
      <w:pgMar w:top="1170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E7" w:rsidRDefault="00F705E7">
      <w:r>
        <w:separator/>
      </w:r>
    </w:p>
  </w:endnote>
  <w:endnote w:type="continuationSeparator" w:id="0">
    <w:p w:rsidR="00F705E7" w:rsidRDefault="00F7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21" w:rsidRDefault="002A1CEF" w:rsidP="00137A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7A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A21" w:rsidRDefault="00137A21" w:rsidP="00137A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21" w:rsidRDefault="00137A21" w:rsidP="00137A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E7" w:rsidRDefault="00F705E7">
      <w:r>
        <w:separator/>
      </w:r>
    </w:p>
  </w:footnote>
  <w:footnote w:type="continuationSeparator" w:id="0">
    <w:p w:rsidR="00F705E7" w:rsidRDefault="00F7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480"/>
    <w:multiLevelType w:val="hybridMultilevel"/>
    <w:tmpl w:val="9E9082B4"/>
    <w:lvl w:ilvl="0" w:tplc="69C2C39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DF10569"/>
    <w:multiLevelType w:val="hybridMultilevel"/>
    <w:tmpl w:val="ACDC1B62"/>
    <w:lvl w:ilvl="0" w:tplc="69C2C39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6047F"/>
    <w:multiLevelType w:val="hybridMultilevel"/>
    <w:tmpl w:val="5FE8CED6"/>
    <w:lvl w:ilvl="0" w:tplc="0958EB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20B63"/>
    <w:multiLevelType w:val="hybridMultilevel"/>
    <w:tmpl w:val="FD58D7CE"/>
    <w:lvl w:ilvl="0" w:tplc="69C2C39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EBF3DFD"/>
    <w:multiLevelType w:val="hybridMultilevel"/>
    <w:tmpl w:val="244CF346"/>
    <w:lvl w:ilvl="0" w:tplc="A7BC8A4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940DE2"/>
    <w:multiLevelType w:val="hybridMultilevel"/>
    <w:tmpl w:val="E4DA3B50"/>
    <w:lvl w:ilvl="0" w:tplc="4D841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02419"/>
    <w:multiLevelType w:val="hybridMultilevel"/>
    <w:tmpl w:val="F386DC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23AC4"/>
    <w:multiLevelType w:val="hybridMultilevel"/>
    <w:tmpl w:val="532E9808"/>
    <w:lvl w:ilvl="0" w:tplc="F850A9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1A5DDB"/>
    <w:multiLevelType w:val="hybridMultilevel"/>
    <w:tmpl w:val="D182EDF0"/>
    <w:lvl w:ilvl="0" w:tplc="63FACC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629BA"/>
    <w:multiLevelType w:val="hybridMultilevel"/>
    <w:tmpl w:val="1350526C"/>
    <w:lvl w:ilvl="0" w:tplc="63FACC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C582A"/>
    <w:multiLevelType w:val="hybridMultilevel"/>
    <w:tmpl w:val="FB160E56"/>
    <w:lvl w:ilvl="0" w:tplc="AD0E6C8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DA3E1E"/>
    <w:multiLevelType w:val="hybridMultilevel"/>
    <w:tmpl w:val="C6A2B4C6"/>
    <w:lvl w:ilvl="0" w:tplc="69C2C39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D16656"/>
    <w:multiLevelType w:val="hybridMultilevel"/>
    <w:tmpl w:val="5C7A1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5E1269E"/>
    <w:multiLevelType w:val="hybridMultilevel"/>
    <w:tmpl w:val="7368F8D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513E5"/>
    <w:multiLevelType w:val="hybridMultilevel"/>
    <w:tmpl w:val="60D062D4"/>
    <w:lvl w:ilvl="0" w:tplc="EC86860E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D2B9A"/>
    <w:multiLevelType w:val="hybridMultilevel"/>
    <w:tmpl w:val="5BD8F42E"/>
    <w:lvl w:ilvl="0" w:tplc="BC92C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96096E"/>
    <w:multiLevelType w:val="hybridMultilevel"/>
    <w:tmpl w:val="C124F2A0"/>
    <w:lvl w:ilvl="0" w:tplc="69C2C39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4361EC8"/>
    <w:multiLevelType w:val="hybridMultilevel"/>
    <w:tmpl w:val="6032D954"/>
    <w:lvl w:ilvl="0" w:tplc="69C2C39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0D7A53"/>
    <w:multiLevelType w:val="hybridMultilevel"/>
    <w:tmpl w:val="498CEF5A"/>
    <w:lvl w:ilvl="0" w:tplc="69C2C39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470E8E"/>
    <w:multiLevelType w:val="hybridMultilevel"/>
    <w:tmpl w:val="44086C3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BD97CC0"/>
    <w:multiLevelType w:val="hybridMultilevel"/>
    <w:tmpl w:val="682E4818"/>
    <w:lvl w:ilvl="0" w:tplc="AB0ED706">
      <w:start w:val="1"/>
      <w:numFmt w:val="bullet"/>
      <w:lvlText w:val="+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1B08E6"/>
    <w:multiLevelType w:val="hybridMultilevel"/>
    <w:tmpl w:val="1610BAF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7A929A2"/>
    <w:multiLevelType w:val="hybridMultilevel"/>
    <w:tmpl w:val="D41CB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67750"/>
    <w:multiLevelType w:val="hybridMultilevel"/>
    <w:tmpl w:val="06846664"/>
    <w:lvl w:ilvl="0" w:tplc="16BA4CB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06D0EDC"/>
    <w:multiLevelType w:val="hybridMultilevel"/>
    <w:tmpl w:val="2DF44194"/>
    <w:lvl w:ilvl="0" w:tplc="69C2C39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EA7EBB"/>
    <w:multiLevelType w:val="hybridMultilevel"/>
    <w:tmpl w:val="C1521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8B5"/>
    <w:multiLevelType w:val="hybridMultilevel"/>
    <w:tmpl w:val="FCFE605C"/>
    <w:lvl w:ilvl="0" w:tplc="69C2C39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42E4876"/>
    <w:multiLevelType w:val="hybridMultilevel"/>
    <w:tmpl w:val="0CDE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16"/>
  </w:num>
  <w:num w:numId="5">
    <w:abstractNumId w:val="17"/>
  </w:num>
  <w:num w:numId="6">
    <w:abstractNumId w:val="0"/>
  </w:num>
  <w:num w:numId="7">
    <w:abstractNumId w:val="24"/>
  </w:num>
  <w:num w:numId="8">
    <w:abstractNumId w:val="3"/>
  </w:num>
  <w:num w:numId="9">
    <w:abstractNumId w:val="18"/>
  </w:num>
  <w:num w:numId="10">
    <w:abstractNumId w:val="26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6"/>
  </w:num>
  <w:num w:numId="16">
    <w:abstractNumId w:val="22"/>
  </w:num>
  <w:num w:numId="17">
    <w:abstractNumId w:val="27"/>
  </w:num>
  <w:num w:numId="18">
    <w:abstractNumId w:val="7"/>
  </w:num>
  <w:num w:numId="19">
    <w:abstractNumId w:val="19"/>
  </w:num>
  <w:num w:numId="20">
    <w:abstractNumId w:val="9"/>
  </w:num>
  <w:num w:numId="21">
    <w:abstractNumId w:val="20"/>
  </w:num>
  <w:num w:numId="22">
    <w:abstractNumId w:val="8"/>
  </w:num>
  <w:num w:numId="23">
    <w:abstractNumId w:val="25"/>
  </w:num>
  <w:num w:numId="24">
    <w:abstractNumId w:val="10"/>
  </w:num>
  <w:num w:numId="25">
    <w:abstractNumId w:val="5"/>
  </w:num>
  <w:num w:numId="26">
    <w:abstractNumId w:val="4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52"/>
    <w:rsid w:val="0000053A"/>
    <w:rsid w:val="0000380C"/>
    <w:rsid w:val="00022DC1"/>
    <w:rsid w:val="00042ED7"/>
    <w:rsid w:val="00050A5A"/>
    <w:rsid w:val="0007069E"/>
    <w:rsid w:val="00082B74"/>
    <w:rsid w:val="0009786F"/>
    <w:rsid w:val="000A046C"/>
    <w:rsid w:val="000A1E67"/>
    <w:rsid w:val="000A60CD"/>
    <w:rsid w:val="000A6465"/>
    <w:rsid w:val="000A7890"/>
    <w:rsid w:val="000B0862"/>
    <w:rsid w:val="000B4EA3"/>
    <w:rsid w:val="000C6EE3"/>
    <w:rsid w:val="000C7C73"/>
    <w:rsid w:val="000D2A89"/>
    <w:rsid w:val="000D6777"/>
    <w:rsid w:val="000E1BA6"/>
    <w:rsid w:val="000E78DF"/>
    <w:rsid w:val="000E7E68"/>
    <w:rsid w:val="000F1778"/>
    <w:rsid w:val="000F3566"/>
    <w:rsid w:val="000F512E"/>
    <w:rsid w:val="000F538B"/>
    <w:rsid w:val="00102197"/>
    <w:rsid w:val="00117D13"/>
    <w:rsid w:val="00125520"/>
    <w:rsid w:val="0013174A"/>
    <w:rsid w:val="00137A21"/>
    <w:rsid w:val="00151686"/>
    <w:rsid w:val="001637F3"/>
    <w:rsid w:val="00166FA8"/>
    <w:rsid w:val="0017146C"/>
    <w:rsid w:val="00194007"/>
    <w:rsid w:val="001A0F11"/>
    <w:rsid w:val="001C0DB2"/>
    <w:rsid w:val="001C1C5C"/>
    <w:rsid w:val="001C2C3C"/>
    <w:rsid w:val="001D7A00"/>
    <w:rsid w:val="001E571D"/>
    <w:rsid w:val="001F45DE"/>
    <w:rsid w:val="002009A2"/>
    <w:rsid w:val="0020321E"/>
    <w:rsid w:val="00213EEF"/>
    <w:rsid w:val="00222A0C"/>
    <w:rsid w:val="00233B46"/>
    <w:rsid w:val="0023694A"/>
    <w:rsid w:val="0025351B"/>
    <w:rsid w:val="0027470A"/>
    <w:rsid w:val="0029364A"/>
    <w:rsid w:val="002A15FA"/>
    <w:rsid w:val="002A1CEF"/>
    <w:rsid w:val="002A49DD"/>
    <w:rsid w:val="002B0F28"/>
    <w:rsid w:val="002B53CD"/>
    <w:rsid w:val="002B7048"/>
    <w:rsid w:val="002B7B18"/>
    <w:rsid w:val="002C491B"/>
    <w:rsid w:val="002D329B"/>
    <w:rsid w:val="002D42A1"/>
    <w:rsid w:val="00304DA8"/>
    <w:rsid w:val="00325ADF"/>
    <w:rsid w:val="003260B5"/>
    <w:rsid w:val="00354CF9"/>
    <w:rsid w:val="003631FC"/>
    <w:rsid w:val="003671E9"/>
    <w:rsid w:val="00384AE9"/>
    <w:rsid w:val="00392214"/>
    <w:rsid w:val="003C0134"/>
    <w:rsid w:val="003C6CC3"/>
    <w:rsid w:val="003F1F15"/>
    <w:rsid w:val="004076C3"/>
    <w:rsid w:val="004228D5"/>
    <w:rsid w:val="00432BD1"/>
    <w:rsid w:val="0044104B"/>
    <w:rsid w:val="0044184D"/>
    <w:rsid w:val="00446901"/>
    <w:rsid w:val="00463616"/>
    <w:rsid w:val="004715C1"/>
    <w:rsid w:val="004811A9"/>
    <w:rsid w:val="00494649"/>
    <w:rsid w:val="00497868"/>
    <w:rsid w:val="004A456C"/>
    <w:rsid w:val="004B6547"/>
    <w:rsid w:val="004C40CD"/>
    <w:rsid w:val="004C5E30"/>
    <w:rsid w:val="004D63A9"/>
    <w:rsid w:val="004F081D"/>
    <w:rsid w:val="004F0F7C"/>
    <w:rsid w:val="004F28B1"/>
    <w:rsid w:val="004F6FF0"/>
    <w:rsid w:val="00510B6F"/>
    <w:rsid w:val="00522101"/>
    <w:rsid w:val="005317D7"/>
    <w:rsid w:val="00532BC6"/>
    <w:rsid w:val="0054472A"/>
    <w:rsid w:val="00556826"/>
    <w:rsid w:val="005609EB"/>
    <w:rsid w:val="00561AD0"/>
    <w:rsid w:val="0056639E"/>
    <w:rsid w:val="0058322D"/>
    <w:rsid w:val="00592D02"/>
    <w:rsid w:val="005A5D4A"/>
    <w:rsid w:val="005A7153"/>
    <w:rsid w:val="005A7595"/>
    <w:rsid w:val="005C1A14"/>
    <w:rsid w:val="005D2217"/>
    <w:rsid w:val="005D3CA9"/>
    <w:rsid w:val="005E0EA6"/>
    <w:rsid w:val="005F19AB"/>
    <w:rsid w:val="005F7757"/>
    <w:rsid w:val="00606706"/>
    <w:rsid w:val="006168F2"/>
    <w:rsid w:val="006310AC"/>
    <w:rsid w:val="00631C50"/>
    <w:rsid w:val="006332AD"/>
    <w:rsid w:val="0063470B"/>
    <w:rsid w:val="0064212F"/>
    <w:rsid w:val="00653021"/>
    <w:rsid w:val="0065401B"/>
    <w:rsid w:val="00656633"/>
    <w:rsid w:val="00671FDA"/>
    <w:rsid w:val="00677BEA"/>
    <w:rsid w:val="00682231"/>
    <w:rsid w:val="006833B7"/>
    <w:rsid w:val="00683DF1"/>
    <w:rsid w:val="00685709"/>
    <w:rsid w:val="006926C4"/>
    <w:rsid w:val="00692865"/>
    <w:rsid w:val="006D29F7"/>
    <w:rsid w:val="006D642F"/>
    <w:rsid w:val="006E285E"/>
    <w:rsid w:val="006E70A9"/>
    <w:rsid w:val="006F6115"/>
    <w:rsid w:val="00706024"/>
    <w:rsid w:val="007065DE"/>
    <w:rsid w:val="00757B90"/>
    <w:rsid w:val="00764CF4"/>
    <w:rsid w:val="00786CEF"/>
    <w:rsid w:val="00787A94"/>
    <w:rsid w:val="0079536E"/>
    <w:rsid w:val="007A4EB8"/>
    <w:rsid w:val="007A563A"/>
    <w:rsid w:val="007A65AF"/>
    <w:rsid w:val="007A744B"/>
    <w:rsid w:val="007B4893"/>
    <w:rsid w:val="007C6407"/>
    <w:rsid w:val="007D7DF5"/>
    <w:rsid w:val="007E18B1"/>
    <w:rsid w:val="008010B2"/>
    <w:rsid w:val="00844969"/>
    <w:rsid w:val="008517B3"/>
    <w:rsid w:val="00855D2B"/>
    <w:rsid w:val="008613F7"/>
    <w:rsid w:val="00863B74"/>
    <w:rsid w:val="00866B0C"/>
    <w:rsid w:val="00871D48"/>
    <w:rsid w:val="00881368"/>
    <w:rsid w:val="008958AA"/>
    <w:rsid w:val="008A085F"/>
    <w:rsid w:val="008A1E20"/>
    <w:rsid w:val="008A20DE"/>
    <w:rsid w:val="008A51C3"/>
    <w:rsid w:val="008B2D7D"/>
    <w:rsid w:val="008B5647"/>
    <w:rsid w:val="008C58BD"/>
    <w:rsid w:val="008C5D95"/>
    <w:rsid w:val="008D208A"/>
    <w:rsid w:val="008D60B9"/>
    <w:rsid w:val="008E59D9"/>
    <w:rsid w:val="008F08D1"/>
    <w:rsid w:val="00916706"/>
    <w:rsid w:val="0094264B"/>
    <w:rsid w:val="00952AB0"/>
    <w:rsid w:val="00953756"/>
    <w:rsid w:val="00964660"/>
    <w:rsid w:val="00974A73"/>
    <w:rsid w:val="00976671"/>
    <w:rsid w:val="00977F37"/>
    <w:rsid w:val="00981D0F"/>
    <w:rsid w:val="009857DF"/>
    <w:rsid w:val="00995202"/>
    <w:rsid w:val="009A03A2"/>
    <w:rsid w:val="009A2C8C"/>
    <w:rsid w:val="009A4726"/>
    <w:rsid w:val="009B2847"/>
    <w:rsid w:val="009D03A7"/>
    <w:rsid w:val="009E08A1"/>
    <w:rsid w:val="009E24C6"/>
    <w:rsid w:val="009E562C"/>
    <w:rsid w:val="009E5B87"/>
    <w:rsid w:val="009F09D9"/>
    <w:rsid w:val="009F4F67"/>
    <w:rsid w:val="009F64F8"/>
    <w:rsid w:val="00A05E13"/>
    <w:rsid w:val="00A134E6"/>
    <w:rsid w:val="00A14C78"/>
    <w:rsid w:val="00A15311"/>
    <w:rsid w:val="00A24462"/>
    <w:rsid w:val="00A31207"/>
    <w:rsid w:val="00A42331"/>
    <w:rsid w:val="00A502B2"/>
    <w:rsid w:val="00A51791"/>
    <w:rsid w:val="00A63E44"/>
    <w:rsid w:val="00A70C9C"/>
    <w:rsid w:val="00A71522"/>
    <w:rsid w:val="00A81187"/>
    <w:rsid w:val="00A81333"/>
    <w:rsid w:val="00A81842"/>
    <w:rsid w:val="00AA5287"/>
    <w:rsid w:val="00AB765C"/>
    <w:rsid w:val="00AC0213"/>
    <w:rsid w:val="00AE742E"/>
    <w:rsid w:val="00AF3E3C"/>
    <w:rsid w:val="00AF72EE"/>
    <w:rsid w:val="00B10BB9"/>
    <w:rsid w:val="00B25E04"/>
    <w:rsid w:val="00B27721"/>
    <w:rsid w:val="00B37F2B"/>
    <w:rsid w:val="00B41B93"/>
    <w:rsid w:val="00B56AF9"/>
    <w:rsid w:val="00B6598C"/>
    <w:rsid w:val="00B73007"/>
    <w:rsid w:val="00B751C9"/>
    <w:rsid w:val="00B7590D"/>
    <w:rsid w:val="00B87D3B"/>
    <w:rsid w:val="00B918C1"/>
    <w:rsid w:val="00BA13E4"/>
    <w:rsid w:val="00BA7CD7"/>
    <w:rsid w:val="00BC5B55"/>
    <w:rsid w:val="00BE41C6"/>
    <w:rsid w:val="00BE5C2A"/>
    <w:rsid w:val="00BF2508"/>
    <w:rsid w:val="00C04EC1"/>
    <w:rsid w:val="00C12D86"/>
    <w:rsid w:val="00C1588A"/>
    <w:rsid w:val="00C2490D"/>
    <w:rsid w:val="00C27775"/>
    <w:rsid w:val="00C45B6C"/>
    <w:rsid w:val="00C71305"/>
    <w:rsid w:val="00C74343"/>
    <w:rsid w:val="00C777E9"/>
    <w:rsid w:val="00C8200A"/>
    <w:rsid w:val="00C8268C"/>
    <w:rsid w:val="00C97FD7"/>
    <w:rsid w:val="00CA1849"/>
    <w:rsid w:val="00CD219C"/>
    <w:rsid w:val="00CE0A73"/>
    <w:rsid w:val="00CE4D1E"/>
    <w:rsid w:val="00CF745C"/>
    <w:rsid w:val="00CF7E0E"/>
    <w:rsid w:val="00D02EBB"/>
    <w:rsid w:val="00D062D3"/>
    <w:rsid w:val="00D06855"/>
    <w:rsid w:val="00D07923"/>
    <w:rsid w:val="00D20BC6"/>
    <w:rsid w:val="00D417A0"/>
    <w:rsid w:val="00D47333"/>
    <w:rsid w:val="00D511EB"/>
    <w:rsid w:val="00D51B61"/>
    <w:rsid w:val="00D55842"/>
    <w:rsid w:val="00D57312"/>
    <w:rsid w:val="00D7159E"/>
    <w:rsid w:val="00D86EF4"/>
    <w:rsid w:val="00DA0AFD"/>
    <w:rsid w:val="00DA1F2F"/>
    <w:rsid w:val="00DA315F"/>
    <w:rsid w:val="00DA401D"/>
    <w:rsid w:val="00DB7041"/>
    <w:rsid w:val="00DC74D1"/>
    <w:rsid w:val="00DD5B80"/>
    <w:rsid w:val="00DE6852"/>
    <w:rsid w:val="00DF0888"/>
    <w:rsid w:val="00DF18D9"/>
    <w:rsid w:val="00E028D1"/>
    <w:rsid w:val="00E12AD0"/>
    <w:rsid w:val="00E207F3"/>
    <w:rsid w:val="00E30537"/>
    <w:rsid w:val="00E407A2"/>
    <w:rsid w:val="00E41D16"/>
    <w:rsid w:val="00E630C6"/>
    <w:rsid w:val="00E659E5"/>
    <w:rsid w:val="00E666B0"/>
    <w:rsid w:val="00E673C1"/>
    <w:rsid w:val="00E8092A"/>
    <w:rsid w:val="00E809F9"/>
    <w:rsid w:val="00E80ED9"/>
    <w:rsid w:val="00E8127B"/>
    <w:rsid w:val="00E876BC"/>
    <w:rsid w:val="00E91F18"/>
    <w:rsid w:val="00EA3BEA"/>
    <w:rsid w:val="00EA7A2B"/>
    <w:rsid w:val="00EC40B9"/>
    <w:rsid w:val="00EC6A4C"/>
    <w:rsid w:val="00ED16DE"/>
    <w:rsid w:val="00ED603A"/>
    <w:rsid w:val="00EF1E80"/>
    <w:rsid w:val="00F120A7"/>
    <w:rsid w:val="00F238EE"/>
    <w:rsid w:val="00F249EC"/>
    <w:rsid w:val="00F3559E"/>
    <w:rsid w:val="00F36C18"/>
    <w:rsid w:val="00F55E44"/>
    <w:rsid w:val="00F705E7"/>
    <w:rsid w:val="00F75CC8"/>
    <w:rsid w:val="00F8587D"/>
    <w:rsid w:val="00F874F6"/>
    <w:rsid w:val="00F91721"/>
    <w:rsid w:val="00F93CE2"/>
    <w:rsid w:val="00F9663C"/>
    <w:rsid w:val="00FA27ED"/>
    <w:rsid w:val="00FB3FCD"/>
    <w:rsid w:val="00FD5072"/>
    <w:rsid w:val="00FE2BAC"/>
    <w:rsid w:val="00FE30D8"/>
    <w:rsid w:val="00FE445E"/>
    <w:rsid w:val="00FE4D70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52"/>
    <w:rPr>
      <w:sz w:val="26"/>
      <w:szCs w:val="26"/>
    </w:rPr>
  </w:style>
  <w:style w:type="paragraph" w:styleId="Heading4">
    <w:name w:val="heading 4"/>
    <w:basedOn w:val="Normal"/>
    <w:next w:val="Normal"/>
    <w:qFormat/>
    <w:rsid w:val="00DE68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DE68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DE6852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rsid w:val="00DE6852"/>
    <w:rPr>
      <w:color w:val="0000FF"/>
      <w:u w:val="single"/>
    </w:rPr>
  </w:style>
  <w:style w:type="table" w:styleId="TableGrid">
    <w:name w:val="Table Grid"/>
    <w:basedOn w:val="TableNormal"/>
    <w:rsid w:val="00DE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E68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52"/>
  </w:style>
  <w:style w:type="paragraph" w:customStyle="1" w:styleId="CharCharCharCharCharCharChar">
    <w:name w:val="Char Char Char Char Char Char Char"/>
    <w:basedOn w:val="Normal"/>
    <w:autoRedefine/>
    <w:rsid w:val="00DE68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">
    <w:name w:val="Char Char Char Char Char Char"/>
    <w:basedOn w:val="Normal"/>
    <w:autoRedefine/>
    <w:rsid w:val="00DE68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DE685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E6852"/>
    <w:rPr>
      <w:b/>
      <w:bCs/>
    </w:rPr>
  </w:style>
  <w:style w:type="paragraph" w:styleId="BodyTextIndent2">
    <w:name w:val="Body Text Indent 2"/>
    <w:basedOn w:val="Normal"/>
    <w:rsid w:val="00DE6852"/>
    <w:pPr>
      <w:autoSpaceDE w:val="0"/>
      <w:autoSpaceDN w:val="0"/>
      <w:spacing w:before="60" w:after="60" w:line="288" w:lineRule="auto"/>
      <w:ind w:firstLine="720"/>
      <w:jc w:val="both"/>
    </w:pPr>
    <w:rPr>
      <w:rFonts w:ascii=".VnTime" w:hAnsi=".VnTime"/>
      <w:sz w:val="29"/>
      <w:szCs w:val="29"/>
    </w:rPr>
  </w:style>
  <w:style w:type="paragraph" w:customStyle="1" w:styleId="Char">
    <w:name w:val="Char"/>
    <w:autoRedefine/>
    <w:rsid w:val="00DE685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DE685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rsid w:val="009A47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4726"/>
    <w:rPr>
      <w:sz w:val="26"/>
      <w:szCs w:val="26"/>
    </w:rPr>
  </w:style>
  <w:style w:type="paragraph" w:styleId="BalloonText">
    <w:name w:val="Balloon Text"/>
    <w:basedOn w:val="Normal"/>
    <w:link w:val="BalloonTextChar"/>
    <w:rsid w:val="00A81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18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8C1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52"/>
    <w:rPr>
      <w:sz w:val="26"/>
      <w:szCs w:val="26"/>
    </w:rPr>
  </w:style>
  <w:style w:type="paragraph" w:styleId="Heading4">
    <w:name w:val="heading 4"/>
    <w:basedOn w:val="Normal"/>
    <w:next w:val="Normal"/>
    <w:qFormat/>
    <w:rsid w:val="00DE68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DE68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DE6852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rsid w:val="00DE6852"/>
    <w:rPr>
      <w:color w:val="0000FF"/>
      <w:u w:val="single"/>
    </w:rPr>
  </w:style>
  <w:style w:type="table" w:styleId="TableGrid">
    <w:name w:val="Table Grid"/>
    <w:basedOn w:val="TableNormal"/>
    <w:rsid w:val="00DE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E68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52"/>
  </w:style>
  <w:style w:type="paragraph" w:customStyle="1" w:styleId="CharCharCharCharCharCharChar">
    <w:name w:val="Char Char Char Char Char Char Char"/>
    <w:basedOn w:val="Normal"/>
    <w:autoRedefine/>
    <w:rsid w:val="00DE68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">
    <w:name w:val="Char Char Char Char Char Char"/>
    <w:basedOn w:val="Normal"/>
    <w:autoRedefine/>
    <w:rsid w:val="00DE68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DE685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E6852"/>
    <w:rPr>
      <w:b/>
      <w:bCs/>
    </w:rPr>
  </w:style>
  <w:style w:type="paragraph" w:styleId="BodyTextIndent2">
    <w:name w:val="Body Text Indent 2"/>
    <w:basedOn w:val="Normal"/>
    <w:rsid w:val="00DE6852"/>
    <w:pPr>
      <w:autoSpaceDE w:val="0"/>
      <w:autoSpaceDN w:val="0"/>
      <w:spacing w:before="60" w:after="60" w:line="288" w:lineRule="auto"/>
      <w:ind w:firstLine="720"/>
      <w:jc w:val="both"/>
    </w:pPr>
    <w:rPr>
      <w:rFonts w:ascii=".VnTime" w:hAnsi=".VnTime"/>
      <w:sz w:val="29"/>
      <w:szCs w:val="29"/>
    </w:rPr>
  </w:style>
  <w:style w:type="paragraph" w:customStyle="1" w:styleId="Char">
    <w:name w:val="Char"/>
    <w:autoRedefine/>
    <w:rsid w:val="00DE685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DE685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rsid w:val="009A47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4726"/>
    <w:rPr>
      <w:sz w:val="26"/>
      <w:szCs w:val="26"/>
    </w:rPr>
  </w:style>
  <w:style w:type="paragraph" w:styleId="BalloonText">
    <w:name w:val="Balloon Text"/>
    <w:basedOn w:val="Normal"/>
    <w:link w:val="BalloonTextChar"/>
    <w:rsid w:val="00A81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18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8C1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2C2C-5FDC-46F0-9198-5662C408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ỦY BAN NHÂN DÂN</vt:lpstr>
      <vt:lpstr>ỦY BAN NHÂN DÂN</vt:lpstr>
    </vt:vector>
  </TitlesOfParts>
  <Company>HOME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Quoc-GDTrH</cp:lastModifiedBy>
  <cp:revision>16</cp:revision>
  <cp:lastPrinted>2017-03-20T07:42:00Z</cp:lastPrinted>
  <dcterms:created xsi:type="dcterms:W3CDTF">2017-03-20T07:41:00Z</dcterms:created>
  <dcterms:modified xsi:type="dcterms:W3CDTF">2017-03-27T08:39:00Z</dcterms:modified>
</cp:coreProperties>
</file>